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41" w:rsidRPr="00471651" w:rsidRDefault="00EC0C41" w:rsidP="00EC0C41">
      <w:pPr>
        <w:adjustRightInd w:val="0"/>
        <w:snapToGrid w:val="0"/>
        <w:spacing w:beforeLines="50"/>
        <w:jc w:val="center"/>
        <w:rPr>
          <w:rFonts w:ascii="微软雅黑" w:eastAsia="微软雅黑" w:hAnsi="微软雅黑"/>
          <w:b/>
          <w:sz w:val="36"/>
          <w:szCs w:val="36"/>
        </w:rPr>
      </w:pPr>
      <w:r w:rsidRPr="00471651">
        <w:rPr>
          <w:rFonts w:ascii="微软雅黑" w:eastAsia="微软雅黑" w:hAnsi="微软雅黑" w:hint="eastAsia"/>
          <w:b/>
          <w:sz w:val="36"/>
          <w:szCs w:val="36"/>
        </w:rPr>
        <w:t>刘玲同志2017年</w:t>
      </w:r>
      <w:r>
        <w:rPr>
          <w:rFonts w:ascii="微软雅黑" w:eastAsia="微软雅黑" w:hAnsi="微软雅黑" w:hint="eastAsia"/>
          <w:b/>
          <w:sz w:val="36"/>
          <w:szCs w:val="36"/>
        </w:rPr>
        <w:t>度</w:t>
      </w:r>
      <w:r w:rsidRPr="00471651">
        <w:rPr>
          <w:rFonts w:ascii="微软雅黑" w:eastAsia="微软雅黑" w:hAnsi="微软雅黑" w:hint="eastAsia"/>
          <w:b/>
          <w:sz w:val="36"/>
          <w:szCs w:val="36"/>
        </w:rPr>
        <w:t>述职述廉报告</w:t>
      </w:r>
    </w:p>
    <w:p w:rsidR="00EC0C41" w:rsidRPr="00242F21" w:rsidRDefault="00EC0C41" w:rsidP="00EC0C41">
      <w:pPr>
        <w:adjustRightInd w:val="0"/>
        <w:snapToGrid w:val="0"/>
        <w:spacing w:beforeLines="50"/>
        <w:ind w:firstLineChars="200" w:firstLine="640"/>
        <w:rPr>
          <w:rFonts w:ascii="仿宋" w:eastAsia="仿宋" w:hAnsi="仿宋" w:cs="Times New Roman"/>
          <w:sz w:val="32"/>
          <w:szCs w:val="32"/>
        </w:rPr>
      </w:pPr>
      <w:r w:rsidRPr="00242F21">
        <w:rPr>
          <w:rFonts w:ascii="仿宋" w:eastAsia="仿宋" w:hAnsi="仿宋" w:cs="Times New Roman" w:hint="eastAsia"/>
          <w:sz w:val="32"/>
          <w:szCs w:val="32"/>
        </w:rPr>
        <w:t>根据学校安排，现将我2017年的履行岗位职责情况和廉政建设情况报告如下：</w:t>
      </w:r>
    </w:p>
    <w:p w:rsidR="00EC0C41" w:rsidRPr="00242F21" w:rsidRDefault="00EC0C41" w:rsidP="00EC0C41">
      <w:pPr>
        <w:adjustRightInd w:val="0"/>
        <w:snapToGrid w:val="0"/>
        <w:spacing w:beforeLines="50"/>
        <w:ind w:firstLineChars="200" w:firstLine="640"/>
        <w:rPr>
          <w:rFonts w:ascii="仿宋" w:eastAsia="仿宋" w:hAnsi="仿宋" w:cs="Times New Roman"/>
          <w:sz w:val="32"/>
          <w:szCs w:val="32"/>
        </w:rPr>
      </w:pPr>
      <w:r w:rsidRPr="00242F21">
        <w:rPr>
          <w:rFonts w:ascii="仿宋" w:eastAsia="仿宋" w:hAnsi="仿宋" w:cs="Times New Roman" w:hint="eastAsia"/>
          <w:sz w:val="32"/>
          <w:szCs w:val="32"/>
        </w:rPr>
        <w:t>2017年上半年我在动物科技学院担任党委副书记，根据组织安排，下半年调任农学院党委副书记。</w:t>
      </w:r>
    </w:p>
    <w:p w:rsidR="00EC0C41" w:rsidRPr="00471651" w:rsidRDefault="00EC0C41" w:rsidP="00EC0C41">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471651">
        <w:rPr>
          <w:rFonts w:ascii="黑体" w:eastAsia="黑体" w:hAnsi="黑体" w:hint="eastAsia"/>
          <w:b/>
          <w:bCs/>
          <w:color w:val="000000"/>
          <w:kern w:val="0"/>
          <w:sz w:val="32"/>
          <w:szCs w:val="32"/>
        </w:rPr>
        <w:t>一、坚定理想信念，理清工作思路</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一年来，我认真参加了学校组织的理论学习和学院中心组学习研讨，还充分利用各种机会，认真自学了党的十九大精神、十八届六中全会精神，省党代会精神,习近平总书记系列重要讲话精神，十八大以来廉政新规定，党史、党章，“两提一创”专项活动和“维护核心、见诸行动”主题教育相关材料、全国全省和学校思政会议精神，大学生职业生涯规划，高校辅导员学刊和学生工作相关文件，参加了</w:t>
      </w:r>
      <w:r w:rsidRPr="00675833">
        <w:rPr>
          <w:rFonts w:ascii="仿宋" w:eastAsia="仿宋" w:hAnsi="仿宋" w:cs="Times New Roman"/>
          <w:sz w:val="32"/>
          <w:szCs w:val="32"/>
        </w:rPr>
        <w:t>“</w:t>
      </w:r>
      <w:r w:rsidRPr="00675833">
        <w:rPr>
          <w:rFonts w:ascii="仿宋" w:eastAsia="仿宋" w:hAnsi="仿宋" w:cs="Times New Roman" w:hint="eastAsia"/>
          <w:sz w:val="32"/>
          <w:szCs w:val="32"/>
        </w:rPr>
        <w:t>高校思想政治工作会议精神解读</w:t>
      </w:r>
      <w:r w:rsidRPr="00675833">
        <w:rPr>
          <w:rFonts w:ascii="仿宋" w:eastAsia="仿宋" w:hAnsi="仿宋" w:cs="Times New Roman"/>
          <w:sz w:val="32"/>
          <w:szCs w:val="32"/>
        </w:rPr>
        <w:t>”</w:t>
      </w:r>
      <w:r w:rsidRPr="00675833">
        <w:rPr>
          <w:rFonts w:ascii="仿宋" w:eastAsia="仿宋" w:hAnsi="仿宋" w:cs="Times New Roman" w:hint="eastAsia"/>
          <w:sz w:val="32"/>
          <w:szCs w:val="32"/>
        </w:rPr>
        <w:t>研讨会。通过深入学习，自己的党性意识、宗旨意识、服务意识进一步增强，同时也进一步理清了工作思路，管理水平和服务水平进一步提高。</w:t>
      </w:r>
    </w:p>
    <w:p w:rsidR="00EC0C41" w:rsidRPr="00471651" w:rsidRDefault="00EC0C41" w:rsidP="00EC0C41">
      <w:pPr>
        <w:widowControl/>
        <w:shd w:val="clear" w:color="auto" w:fill="FFFFFF"/>
        <w:adjustRightInd w:val="0"/>
        <w:snapToGrid w:val="0"/>
        <w:spacing w:line="560" w:lineRule="exact"/>
        <w:ind w:left="645"/>
        <w:rPr>
          <w:rFonts w:ascii="黑体" w:eastAsia="黑体" w:hAnsi="黑体"/>
          <w:b/>
          <w:bCs/>
          <w:color w:val="000000"/>
          <w:kern w:val="0"/>
          <w:sz w:val="32"/>
          <w:szCs w:val="32"/>
        </w:rPr>
      </w:pPr>
      <w:r>
        <w:rPr>
          <w:rFonts w:ascii="黑体" w:eastAsia="黑体" w:hAnsi="黑体" w:hint="eastAsia"/>
          <w:b/>
          <w:bCs/>
          <w:color w:val="000000"/>
          <w:kern w:val="0"/>
          <w:sz w:val="32"/>
          <w:szCs w:val="32"/>
        </w:rPr>
        <w:t>二、</w:t>
      </w:r>
      <w:r w:rsidRPr="00471651">
        <w:rPr>
          <w:rFonts w:ascii="黑体" w:eastAsia="黑体" w:hAnsi="黑体" w:hint="eastAsia"/>
          <w:b/>
          <w:bCs/>
          <w:color w:val="000000"/>
          <w:kern w:val="0"/>
          <w:sz w:val="32"/>
          <w:szCs w:val="32"/>
        </w:rPr>
        <w:t>牢固宗旨意识，认真履行职责</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工作上，我积极主动配合书记、院长、班子其他成员的工作，主动补台，遇事多请教、多沟通、多商量，找准自己的位置，做好自己的工作。同时，又注意充分发挥各科室同志们的主观能动性，多与他们商量，主动征求他们的意见，做到了上下沟通，工作协调一致。</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（一）狠抓队伍建设，提升工作水平</w:t>
      </w:r>
    </w:p>
    <w:p w:rsidR="00EC0C41" w:rsidRPr="00242F21" w:rsidRDefault="00EC0C41" w:rsidP="00EC0C41">
      <w:pPr>
        <w:adjustRightInd w:val="0"/>
        <w:snapToGrid w:val="0"/>
        <w:spacing w:beforeLines="50"/>
        <w:ind w:firstLineChars="200" w:firstLine="640"/>
        <w:rPr>
          <w:rFonts w:ascii="仿宋" w:eastAsia="仿宋" w:hAnsi="仿宋" w:cs="Times New Roman"/>
          <w:sz w:val="32"/>
          <w:szCs w:val="32"/>
        </w:rPr>
      </w:pPr>
      <w:r w:rsidRPr="00242F21">
        <w:rPr>
          <w:rFonts w:ascii="仿宋" w:eastAsia="仿宋" w:hAnsi="仿宋" w:cs="Times New Roman" w:hint="eastAsia"/>
          <w:sz w:val="32"/>
          <w:szCs w:val="32"/>
        </w:rPr>
        <w:t>着力抓好辅导员、班主任、学生党员干部队伍不放松。在加强学生管理干部配备的基础上，不断提高辅导员的管理水平和综合素质，充分发挥辅导员的潜能；结合学院实际，继续选派责任心强、专业扎实、实践能力过硬的专业教师担任班主任，定时间、定目标、定任务，深入参与育人工作；坚持完善“向上计划”，多形式、多途径加强学生党员干部</w:t>
      </w:r>
      <w:r w:rsidRPr="00242F21">
        <w:rPr>
          <w:rFonts w:ascii="仿宋" w:eastAsia="仿宋" w:hAnsi="仿宋" w:cs="Times New Roman" w:hint="eastAsia"/>
          <w:sz w:val="32"/>
          <w:szCs w:val="32"/>
        </w:rPr>
        <w:lastRenderedPageBreak/>
        <w:t>的日常管理和培训，充分发挥学生党建在大学生思想政治教育工作中的龙头作用，强化学生党员的过程教育管理，将党支部建设与校园文化、社会实践、志愿服务相结合。学生工作队伍的执行力不断增强，在学生心中的公信力进一步提升。</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（二）创新教育模式，助推学生成才</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遵循思想政治工作规律和学生成长规律，将青年学生的思想引领和道德养成、素质养成融入到生动活泼的各类校园文化和体验活动中，逐步构建起以提高学生思想水平、科学精神、人文素养和艺术修养为目标的文化育人平台，积极探索知识、能力、素质“三位一体”的人才培养模式，着力构建全员、全方位、全过程育人工作格局，多管齐下，全面提升学生核心竞争力，学生综合素质显著提升。</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（三）搭建“双创”平台，增强“双创”意识</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 xml:space="preserve">加强大学生创新创业工作模式的探索。积极搭建大学生创新创业实践平台，双创能力提升工程育人成效明显，学生参加创新创业活动积极性明显提高。  </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就业工作稳步推进。学院坚持“一对一”和“一站到底式”就业工作方式，实行“一生一策”，动态管理、精准帮扶。本年度，共组织专场招聘会71场，就业专题讲座7场，年终就业率93.79%。</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三、本年度取得较好成绩的三项工作和需要改进加强的一项工作</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（一）总结优秀经验，不断深化创新创业工作</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继续实施学生创业工作“五个一”工程，夯实大学生创新创业工作。</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培养一批创业学生：启动了</w:t>
      </w:r>
      <w:r w:rsidRPr="00675833">
        <w:rPr>
          <w:rFonts w:ascii="仿宋" w:eastAsia="仿宋" w:hAnsi="仿宋" w:cs="Times New Roman"/>
          <w:sz w:val="32"/>
          <w:szCs w:val="32"/>
        </w:rPr>
        <w:t>201</w:t>
      </w:r>
      <w:r w:rsidRPr="00675833">
        <w:rPr>
          <w:rFonts w:ascii="仿宋" w:eastAsia="仿宋" w:hAnsi="仿宋" w:cs="Times New Roman" w:hint="eastAsia"/>
          <w:sz w:val="32"/>
          <w:szCs w:val="32"/>
        </w:rPr>
        <w:t>7年度大学生创业能力提升工程，组织学生参观创新创业基地，举办了16个项目的论证会，召开了</w:t>
      </w:r>
      <w:r w:rsidRPr="00675833">
        <w:rPr>
          <w:rFonts w:ascii="仿宋" w:eastAsia="仿宋" w:hAnsi="仿宋" w:cs="Times New Roman"/>
          <w:sz w:val="32"/>
          <w:szCs w:val="32"/>
        </w:rPr>
        <w:t>201</w:t>
      </w:r>
      <w:r w:rsidRPr="00675833">
        <w:rPr>
          <w:rFonts w:ascii="仿宋" w:eastAsia="仿宋" w:hAnsi="仿宋" w:cs="Times New Roman" w:hint="eastAsia"/>
          <w:sz w:val="32"/>
          <w:szCs w:val="32"/>
        </w:rPr>
        <w:t>8届毕业生就业创业动员大会。开办创新创业培训，我院共有106人参加了创业培训，其中参加创业意识培训90人，参加创办企业培训16人。</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lastRenderedPageBreak/>
        <w:t>打造一批创业基地：创业需要平台，2017年我院继续投入专项经费，组织创业团队在院内大学生创新创业基地、巨鑫创业园区和太谷县绿能食用菌种植基地三大平台孵化实践，并设立相应的管理机构为大学生创业提供帮扶。</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联系一批创业导师：2017年，我院为每支创业团队配备了1名学生导师；邀请创业导师代表、杰出创业校友代表、年度创业先进个人等举办创业讲座论坛及培训共10场。</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扶持一批创业团队： 2017年，我院新增创业团队5支，其中入驻山西农业大学大学生创业园区团队3支，入驻山西省大学生“互联网+”创业园区团队2支。截止目前，学院共有创业团队32支，其中13支团队入驻我校“一厅两园”，承包着20个大棚进行自主创业；另外16支创业团队入驻学院大学生创新创业基地进行创业实践。</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选树一批创业典型：2017年，我院学生在各级各类创新创业竞赛中共获得全国三等奖1项，省级特等奖1项、一等奖1项、银奖1项、铜奖1项；校级金奖2项、铜奖1项。在山西省第十五届“兴晋挑战杯”大学生课外学术科技作品竞赛活动中，我院李振同学的“智慧花盆”荣获特等奖；袁泽斌同学的《除草剂对星豹蛛活动行为的影响》荣获一等奖；在第十五届“挑战杯”全国大学生课外学术科技作品竞赛活动中李锐老师指导的、种子1301班袁泽斌同学的科技创新作品《除草剂对星豹蛛活动行为的影响》获得全国三等奖。今年，《山西日报》第二版头条报道了我校在读研究生马红军，5年来坚持创业的事迹。在学院年度学生创业工作汇报暨表彰大会上， 4名同学获“大学生创新创业优秀个人”荣誉称号，9个团队获“大学生创新创业优秀团队”荣誉称号。</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（二）开展志愿服务与社会实践，继续夯实服务意识</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bookmarkStart w:id="0" w:name="_Toc10726"/>
      <w:bookmarkStart w:id="1" w:name="_Toc1912"/>
      <w:r w:rsidRPr="00675833">
        <w:rPr>
          <w:rFonts w:ascii="仿宋" w:eastAsia="仿宋" w:hAnsi="仿宋" w:cs="Times New Roman" w:hint="eastAsia"/>
          <w:sz w:val="32"/>
          <w:szCs w:val="32"/>
        </w:rPr>
        <w:t>2017年，学院承办召开了“全国农科学子联合实践行动华北片区启动仪式暨协调推进会”；暑期，学院党政领导带领由42名师生党员、本硕学生组成的4支实践队分赴忻州繁峙、晋中和顺、运城平陆和吕梁中阳4个国定贫困县中的</w:t>
      </w:r>
      <w:r w:rsidRPr="00675833">
        <w:rPr>
          <w:rFonts w:ascii="仿宋" w:eastAsia="仿宋" w:hAnsi="仿宋" w:cs="Times New Roman" w:hint="eastAsia"/>
          <w:sz w:val="32"/>
          <w:szCs w:val="32"/>
        </w:rPr>
        <w:lastRenderedPageBreak/>
        <w:t>贫困村开展“接受国情教育 再助精准扶贫”社会实践活动。我院社会实践两个项目和个人入选团中央“千校千项”成果，</w:t>
      </w:r>
      <w:r w:rsidRPr="00675833">
        <w:rPr>
          <w:rFonts w:ascii="仿宋" w:eastAsia="仿宋" w:hAnsi="仿宋" w:cs="Times New Roman"/>
          <w:sz w:val="32"/>
          <w:szCs w:val="32"/>
        </w:rPr>
        <w:t>4</w:t>
      </w:r>
      <w:r w:rsidRPr="00675833">
        <w:rPr>
          <w:rFonts w:ascii="仿宋" w:eastAsia="仿宋" w:hAnsi="仿宋" w:cs="Times New Roman" w:hint="eastAsia"/>
          <w:sz w:val="32"/>
          <w:szCs w:val="32"/>
        </w:rPr>
        <w:t>支团队均被团中央评为</w:t>
      </w:r>
      <w:r w:rsidRPr="00675833">
        <w:rPr>
          <w:rFonts w:ascii="仿宋" w:eastAsia="仿宋" w:hAnsi="仿宋" w:cs="Times New Roman"/>
          <w:sz w:val="32"/>
          <w:szCs w:val="32"/>
        </w:rPr>
        <w:t>2017</w:t>
      </w:r>
      <w:r w:rsidRPr="00675833">
        <w:rPr>
          <w:rFonts w:ascii="仿宋" w:eastAsia="仿宋" w:hAnsi="仿宋" w:cs="Times New Roman" w:hint="eastAsia"/>
          <w:sz w:val="32"/>
          <w:szCs w:val="32"/>
        </w:rPr>
        <w:t>年暑期“三下乡”社会实践活动“优秀团队”。</w:t>
      </w:r>
    </w:p>
    <w:bookmarkEnd w:id="0"/>
    <w:bookmarkEnd w:id="1"/>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学院组织学生干部与学院退休老教授、老干部结对，定期开展帮扶工作。学院学生会志愿者工作部长期与太谷县火车站与太谷县桃园堡村开展“文明车站你我共建”和“探访孤寡老人”活动，携手太谷流浪动物救助中心开展“尊重生命，关爱流浪动物”活动。农民之子社团定期走进特困小山村开展志愿服务。学院</w:t>
      </w:r>
      <w:r w:rsidRPr="00675833">
        <w:rPr>
          <w:rFonts w:ascii="仿宋" w:eastAsia="仿宋" w:hAnsi="仿宋" w:cs="Times New Roman"/>
          <w:sz w:val="32"/>
          <w:szCs w:val="32"/>
        </w:rPr>
        <w:t>志愿</w:t>
      </w:r>
      <w:r w:rsidRPr="00675833">
        <w:rPr>
          <w:rFonts w:ascii="仿宋" w:eastAsia="仿宋" w:hAnsi="仿宋" w:cs="Times New Roman" w:hint="eastAsia"/>
          <w:sz w:val="32"/>
          <w:szCs w:val="32"/>
        </w:rPr>
        <w:t>者</w:t>
      </w:r>
      <w:r w:rsidRPr="00675833">
        <w:rPr>
          <w:rFonts w:ascii="仿宋" w:eastAsia="仿宋" w:hAnsi="仿宋" w:cs="Times New Roman"/>
          <w:sz w:val="32"/>
          <w:szCs w:val="32"/>
        </w:rPr>
        <w:t>团队，全年深入农村、养老院、火车站、图书馆、老年活动中心、退休职工家中，共开展志愿服务</w:t>
      </w:r>
      <w:r w:rsidRPr="00675833">
        <w:rPr>
          <w:rFonts w:ascii="仿宋" w:eastAsia="仿宋" w:hAnsi="仿宋" w:cs="Times New Roman" w:hint="eastAsia"/>
          <w:sz w:val="32"/>
          <w:szCs w:val="32"/>
        </w:rPr>
        <w:t>68</w:t>
      </w:r>
      <w:r w:rsidRPr="00675833">
        <w:rPr>
          <w:rFonts w:ascii="仿宋" w:eastAsia="仿宋" w:hAnsi="仿宋" w:cs="Times New Roman"/>
          <w:sz w:val="32"/>
          <w:szCs w:val="32"/>
        </w:rPr>
        <w:t>次</w:t>
      </w:r>
      <w:r w:rsidRPr="00675833">
        <w:rPr>
          <w:rFonts w:ascii="仿宋" w:eastAsia="仿宋" w:hAnsi="仿宋" w:cs="Times New Roman" w:hint="eastAsia"/>
          <w:sz w:val="32"/>
          <w:szCs w:val="32"/>
        </w:rPr>
        <w:t>。</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农民之子”社团在第六届“绿色离校，绿色感恩”全国大型环保公益活动中被评为“优秀社团”；在“燃青春，聚能量”全国大中专学生社团影响力评选活动中被评为“全国大中专学生最具影响力爱心社团”；在社团公益季小善大爱助力免费午餐公益活动中被授予“优秀公益爱心集体”称号；被学校评为学雷锋先进集体。我院被评为“三下乡”优秀组织奖，分团委被评为“五四红旗分团委”，学生会被评为“先进学生分会”。</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（三）坚持多措并举，全力促进学风建设</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1、印制课堂记录册，坚持实施上课签到制度，各班学委集中登记，上课老师签字确认，到课率明显提升。</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2、开展“杜绝手机依赖，提高自习效率”主题无手机晚自习示范活动，取得良好效果。</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3、设立多项学院奖学金。2017年，为178名优秀学生颁发学院奖学金31.7万元，激励效果明显。</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4、坚持学风考风动员经常化。学院坚持在学期初、中、末定期进行学风考风动员，坚持每周学生干部例会和学生班会，学风考风诚信教育常抓不懈。</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lastRenderedPageBreak/>
        <w:t>5、坚持科研训练，持续推进崇硕助推工程。</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2017年，学院共有1641人次获得各级各类奖助学金；2017届毕业生考研录取率达到41.55%，种子1301班男生4号楼222宿舍和女生15号楼222宿舍14名考研学生全部被录取，全班39名学生中有26人考取了研究生，班级考研录取率达66.67%；植保1402班李柔辰同学荣获全省科普讲解大赛一等奖，被授予“2017年山西十佳科普讲解员” 称号，并荣获全国科普讲解大赛优秀奖。</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（四）宣传工作亟待加强</w:t>
      </w:r>
    </w:p>
    <w:p w:rsidR="00EC0C41" w:rsidRPr="00242F21" w:rsidRDefault="00EC0C41" w:rsidP="00EC0C41">
      <w:pPr>
        <w:adjustRightInd w:val="0"/>
        <w:snapToGrid w:val="0"/>
        <w:spacing w:beforeLines="50"/>
        <w:ind w:firstLineChars="200" w:firstLine="640"/>
        <w:rPr>
          <w:rFonts w:ascii="仿宋" w:eastAsia="仿宋" w:hAnsi="仿宋" w:cs="Times New Roman"/>
          <w:sz w:val="32"/>
          <w:szCs w:val="32"/>
        </w:rPr>
      </w:pPr>
      <w:r w:rsidRPr="00242F21">
        <w:rPr>
          <w:rFonts w:ascii="仿宋" w:eastAsia="仿宋" w:hAnsi="仿宋" w:cs="Times New Roman" w:hint="eastAsia"/>
          <w:sz w:val="32"/>
          <w:szCs w:val="32"/>
        </w:rPr>
        <w:t>尽管过去的一年取得了一些成绩，但我清醒的认识到我的工作还存在很多不足：一是对自己已经完成的工作总结提炼不够；二是对工作中好的经验和做法推广宣传不够；三是就业工作的宣传重点主要放在学生方面，对企业的宣传工作有待加强。</w:t>
      </w:r>
    </w:p>
    <w:p w:rsidR="00EC0C41" w:rsidRPr="00471651" w:rsidRDefault="00EC0C41" w:rsidP="00EC0C41">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471651">
        <w:rPr>
          <w:rFonts w:ascii="黑体" w:eastAsia="黑体" w:hAnsi="黑体" w:hint="eastAsia"/>
          <w:b/>
          <w:bCs/>
          <w:color w:val="000000"/>
          <w:kern w:val="0"/>
          <w:sz w:val="32"/>
          <w:szCs w:val="32"/>
        </w:rPr>
        <w:t>四、遵守廉政准则，坚持清正廉洁</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在工作中，我严格执行党政联席会议制度与“三重一大”制度，服从组织安排，认真协助党政领导完成分管工作；认真学习《中国共产党廉洁自律准则》、《关于领导干部报告个人有关事项的规定》、《中国共产党纪律处分条例》，牢记共产党员的职责，严格遵守党规党纪，并坚决执行中央、省委、学校关于办公用房、公务用车、公款吃喝、公务接待等规定；积极参加“两提一创”专项活动和“维护核心、见诸行动”主题教育。坚持做到清正廉洁，不谋取个人私利，把心思放在工作上，把本职工作做好，向党和人民交一份满意的答卷。</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在工作生活中廉洁自律、爱岗敬业、为人师表，用言行影响群众，筑起思想防线，自觉主动接受党和群众监督，坚持“要求别人做到的自己首先做到，要求别人不做的自己首先不做”，在招生、学生入党，奖助学金评定、学生干部选拔等工作过程中严格做到公开、公正、公平、透明，没有发生任何违规违纪事件。</w:t>
      </w:r>
    </w:p>
    <w:p w:rsidR="00EC0C41" w:rsidRPr="00471651" w:rsidRDefault="00EC0C41" w:rsidP="00EC0C41">
      <w:pPr>
        <w:widowControl/>
        <w:shd w:val="clear" w:color="auto" w:fill="FFFFFF"/>
        <w:adjustRightInd w:val="0"/>
        <w:snapToGrid w:val="0"/>
        <w:spacing w:line="560" w:lineRule="exact"/>
        <w:ind w:firstLine="645"/>
        <w:rPr>
          <w:rFonts w:ascii="黑体" w:eastAsia="黑体" w:hAnsi="黑体"/>
          <w:b/>
          <w:bCs/>
          <w:color w:val="000000"/>
          <w:kern w:val="0"/>
          <w:sz w:val="32"/>
          <w:szCs w:val="32"/>
        </w:rPr>
      </w:pPr>
      <w:r w:rsidRPr="00471651">
        <w:rPr>
          <w:rFonts w:ascii="黑体" w:eastAsia="黑体" w:hAnsi="黑体" w:hint="eastAsia"/>
          <w:b/>
          <w:bCs/>
          <w:color w:val="000000"/>
          <w:kern w:val="0"/>
          <w:sz w:val="32"/>
          <w:szCs w:val="32"/>
        </w:rPr>
        <w:t>五、下一步努力方向</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lastRenderedPageBreak/>
        <w:t xml:space="preserve"> 1、聚焦“全视角”、“短距离”育人，“全视角”就是要全过程、全方位、全领域、全要素育人，把思想政治工作贯穿教育教学全过程，共同发挥育人功能。“短距离”就是教育的内容要融入学生、教育的方式要深入学生、教育的手段要贴近学生，充分运用新信息技术手段，创新思政教育模式，全面提高思政工作能力，努力成为先进思想文化的传播者，成为学生健康成长的引路人。</w:t>
      </w:r>
    </w:p>
    <w:p w:rsidR="00EC0C41" w:rsidRPr="00675833" w:rsidRDefault="00EC0C41" w:rsidP="00EC0C41">
      <w:pPr>
        <w:adjustRightInd w:val="0"/>
        <w:snapToGrid w:val="0"/>
        <w:spacing w:beforeLines="50"/>
        <w:ind w:firstLineChars="200" w:firstLine="640"/>
        <w:rPr>
          <w:rFonts w:ascii="仿宋" w:eastAsia="仿宋" w:hAnsi="仿宋" w:cs="Times New Roman"/>
          <w:sz w:val="32"/>
          <w:szCs w:val="32"/>
        </w:rPr>
      </w:pPr>
      <w:r w:rsidRPr="00675833">
        <w:rPr>
          <w:rFonts w:ascii="仿宋" w:eastAsia="仿宋" w:hAnsi="仿宋" w:cs="Times New Roman" w:hint="eastAsia"/>
          <w:sz w:val="32"/>
          <w:szCs w:val="32"/>
        </w:rPr>
        <w:t>2、加强工作研究，对工作中好的经验和做法及时进行总结、提炼、宣传。</w:t>
      </w:r>
    </w:p>
    <w:p w:rsidR="00760BDB" w:rsidRDefault="00EC0C41" w:rsidP="00EC0C41">
      <w:r w:rsidRPr="00675833">
        <w:rPr>
          <w:rFonts w:ascii="仿宋" w:eastAsia="仿宋" w:hAnsi="仿宋" w:cs="Times New Roman" w:hint="eastAsia"/>
          <w:sz w:val="32"/>
          <w:szCs w:val="32"/>
        </w:rPr>
        <w:t>3、加强院企合作交流，拓宽就业市场，为学生提供更多更高质量的就业岗位。</w:t>
      </w:r>
    </w:p>
    <w:sectPr w:rsidR="00760B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BDB" w:rsidRDefault="00760BDB" w:rsidP="00EC0C41">
      <w:r>
        <w:separator/>
      </w:r>
    </w:p>
  </w:endnote>
  <w:endnote w:type="continuationSeparator" w:id="1">
    <w:p w:rsidR="00760BDB" w:rsidRDefault="00760BDB" w:rsidP="00EC0C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BDB" w:rsidRDefault="00760BDB" w:rsidP="00EC0C41">
      <w:r>
        <w:separator/>
      </w:r>
    </w:p>
  </w:footnote>
  <w:footnote w:type="continuationSeparator" w:id="1">
    <w:p w:rsidR="00760BDB" w:rsidRDefault="00760BDB" w:rsidP="00EC0C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C41"/>
    <w:rsid w:val="00760BDB"/>
    <w:rsid w:val="00EC0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0C41"/>
    <w:rPr>
      <w:sz w:val="18"/>
      <w:szCs w:val="18"/>
    </w:rPr>
  </w:style>
  <w:style w:type="paragraph" w:styleId="a4">
    <w:name w:val="footer"/>
    <w:basedOn w:val="a"/>
    <w:link w:val="Char0"/>
    <w:uiPriority w:val="99"/>
    <w:semiHidden/>
    <w:unhideWhenUsed/>
    <w:rsid w:val="00EC0C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0C41"/>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2018-01-19T09:46:00Z</dcterms:created>
  <dcterms:modified xsi:type="dcterms:W3CDTF">2018-01-19T09:46:00Z</dcterms:modified>
</cp:coreProperties>
</file>